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0C8" w:rsidRDefault="00FB10C8" w:rsidP="00FB10C8">
      <w:pPr>
        <w:suppressAutoHyphens/>
        <w:spacing w:after="0" w:line="240" w:lineRule="auto"/>
        <w:ind w:left="-284"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FB10C8" w:rsidRDefault="00FB10C8" w:rsidP="00FB10C8">
      <w:pPr>
        <w:suppressAutoHyphens/>
        <w:spacing w:after="0" w:line="240" w:lineRule="auto"/>
        <w:ind w:left="-284"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546097" w:rsidRDefault="00FB10C8" w:rsidP="00FB10C8">
      <w:pPr>
        <w:suppressAutoHyphens/>
        <w:spacing w:after="0" w:line="240" w:lineRule="auto"/>
        <w:ind w:left="-284"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FB10C8">
        <w:rPr>
          <w:rFonts w:ascii="Times New Roman" w:eastAsia="Times New Roman" w:hAnsi="Times New Roman" w:cs="Calibri"/>
          <w:sz w:val="28"/>
          <w:szCs w:val="28"/>
          <w:lang w:eastAsia="ar-SA"/>
        </w:rPr>
        <w:t>Информация по вопросу создания национального пар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ка 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ar-SA"/>
        </w:rPr>
        <w:t>Зигальга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» на территории Катав-Ивановского муниципального района Челябинской области  </w:t>
      </w:r>
    </w:p>
    <w:p w:rsidR="00FB10C8" w:rsidRPr="00FB10C8" w:rsidRDefault="00FB10C8" w:rsidP="00FB10C8">
      <w:pPr>
        <w:suppressAutoHyphens/>
        <w:spacing w:after="0" w:line="240" w:lineRule="auto"/>
        <w:ind w:left="-284"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546097" w:rsidRPr="00546097" w:rsidRDefault="00FB10C8" w:rsidP="00546097">
      <w:pPr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</w:p>
    <w:p w:rsidR="00546097" w:rsidRPr="00546097" w:rsidRDefault="00546097" w:rsidP="00546097">
      <w:pPr>
        <w:tabs>
          <w:tab w:val="left" w:pos="851"/>
        </w:tabs>
        <w:suppressAutoHyphens/>
        <w:spacing w:after="0"/>
        <w:ind w:left="-284" w:firstLine="284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В январе 2017 года вопрос о создании национального парка «</w:t>
      </w:r>
      <w:proofErr w:type="spellStart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>» был рассмотрен на Собрании депутатов Катав-Ивановского муниципального района.     Заслушав информацию директора национального парка «</w:t>
      </w:r>
      <w:proofErr w:type="spellStart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>Таганай</w:t>
      </w:r>
      <w:proofErr w:type="spellEnd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>» Яковлева А.М., глав сельских поселений, представителей общества охотников и рыболовов, общественности, депутатами было принято решение №170 от 25.01.2017г. о нецелесообразности создания национального парка «</w:t>
      </w:r>
      <w:proofErr w:type="spellStart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>» на территории Катав-Ивановского муниципального района Челябинской области.</w:t>
      </w:r>
    </w:p>
    <w:p w:rsidR="00546097" w:rsidRPr="00546097" w:rsidRDefault="00546097" w:rsidP="00546097">
      <w:pPr>
        <w:tabs>
          <w:tab w:val="left" w:pos="851"/>
        </w:tabs>
        <w:suppressAutoHyphens/>
        <w:spacing w:after="0"/>
        <w:ind w:left="-284" w:firstLine="284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Администрация Катав-Ивановского муниципального района поддержала Решение Собрание депутатов Катав-Ивановского му</w:t>
      </w:r>
      <w:r w:rsidR="00907877">
        <w:rPr>
          <w:rFonts w:ascii="Times New Roman" w:eastAsia="Times New Roman" w:hAnsi="Times New Roman" w:cs="Calibri"/>
          <w:sz w:val="28"/>
          <w:szCs w:val="28"/>
          <w:lang w:eastAsia="ar-SA"/>
        </w:rPr>
        <w:t>ниципального района. М</w:t>
      </w:r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>ы  считаем, что доводы принятые специально созданной комиссией Катав-Ивановского городского Совета от 09.07.1997г. №70 «О создании национального парка «</w:t>
      </w:r>
      <w:proofErr w:type="spellStart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>» утратили свою актуальность.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/>
        <w:ind w:left="-284" w:firstLine="284"/>
        <w:jc w:val="both"/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</w:pPr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>Немного фактов предыстории. В 1997 году определяющим в инициативе группы городских депутатов  по созданию национального парка «</w:t>
      </w:r>
      <w:proofErr w:type="spellStart"/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 xml:space="preserve">» было желание прекратить варварскую промышленную заготовку древесины </w:t>
      </w:r>
      <w:proofErr w:type="spellStart"/>
      <w:proofErr w:type="gramStart"/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>Катав-Ивановскими</w:t>
      </w:r>
      <w:proofErr w:type="spellEnd"/>
      <w:proofErr w:type="gramEnd"/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 xml:space="preserve"> леспромхозами. В то время на территории района заготавливали древесину пять крупных промышленных предприятий. Однако за двадцать прошедших лет ситуация с заготовкой древесины кардинально поменялась, уже к 2002 году все пять леспромхозов по различным причинам прекратили свое существование. Таким образом, вопрос защиты окружающей среды и воспроизводства высокогорных природных ландшафтов потерял свою актуальность, так как промышленная заготовка древесины в данной местности не ведется более 20 лет. За это время экосистема  территории района, предполагаемой для обустройства национального парка «</w:t>
      </w:r>
      <w:proofErr w:type="spellStart"/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>», практически восстановилась и приняла свой первозданный вид.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/>
        <w:ind w:left="-284" w:firstLine="284"/>
        <w:jc w:val="both"/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</w:pPr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В июне 2017 года, по инициативе жителей, в селах Тюлюк, Меседа и </w:t>
      </w:r>
      <w:proofErr w:type="spellStart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>Верх-Катавка</w:t>
      </w:r>
      <w:proofErr w:type="spellEnd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проведены общественные слушания по обсуждению проекта создания особо охраняемой природной территории федерального значения </w:t>
      </w:r>
      <w:r w:rsidRPr="00546097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-</w:t>
      </w:r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национального парка «</w:t>
      </w:r>
      <w:proofErr w:type="spellStart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» на территории Катав-Ивановского муниципального района. </w:t>
      </w:r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>В ходе слушаний местные жители, проживающие в предполагаемых границах проектируемой территории, высказались против создания национального парка «</w:t>
      </w:r>
      <w:proofErr w:type="spellStart"/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>».</w:t>
      </w:r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Аргументация участников общественных обсуждений была такова: </w:t>
      </w:r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>многие из проектируемых границ национального парка «</w:t>
      </w:r>
      <w:proofErr w:type="spellStart"/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Calibri"/>
          <w:sz w:val="28"/>
          <w:szCs w:val="28"/>
          <w:shd w:val="clear" w:color="auto" w:fill="FFFFFF"/>
          <w:lang w:eastAsia="ar-SA"/>
        </w:rPr>
        <w:t>» заняты или граничат с сельскохозяйственным производством, базами отдыха, охотничьими угодьями, арендованными лесами, садоводческими товариществами и дачными участками.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В декабре 2017 года администрация Катав-Ивановского муниципального района направила весь пакет документов по общественным слушаниям в селах с аргументированным сопроводительным письмом против создания 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нацпарка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» в Министерство природных ресурсов и экологии РФ. Ответ до сих пор не получен.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январе 2018 года в Москве в Министерство природных ресурсов и экологии прошло совещание с участием представителей региональной власти по продолжению работ в рамках проекта создания 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нацпарка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Правительством РФ создание 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нацпарка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поставлено в план на 2018 год как 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Госзадание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совещании принято решение обновить все запросы в Федерацию и регион. Планируется создание 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нацпарка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в 67 тыс. га.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уровне Правительства Челябинской области также будет создана рабочая группа при Губернаторе  Б.А.Дубровском, в которую включат представителя местной власти.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Мы считали и считаем, что создание на территории района национального парка «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» существенно осложнит, а по некоторым направлениям просто приостановит реализацию программы развития туризма в Катав-Ивановском муниципальном районе.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Это касается, прежде всего, сел Тюлюк, Меседа, 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Верх-Катавка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Может также существенно осложниться реализация крупного инвестиционного проекта «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Бахтиярова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долина» в районе южного склона </w:t>
      </w:r>
      <w:proofErr w:type="gram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Завьялиха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 также вдоль хребта 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Зигальга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Подробнее об этом проекте. В 2017 году администрация района заключила договор с московской фирмой «</w:t>
      </w:r>
      <w:proofErr w:type="spell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СИА-Про</w:t>
      </w:r>
      <w:proofErr w:type="spell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» на аренду земельного участка площадью 40,92 га</w:t>
      </w:r>
      <w:proofErr w:type="gramStart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., </w:t>
      </w:r>
      <w:proofErr w:type="gramEnd"/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расположенного на земле рекреационного назначения. Общий объем инвестиций составит более 1.4 млрд. руб.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Кроме того  в работе находится ряд других крупных инвестиционных проектов, связанных с развитием туристического бизнеса в районе.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Все эти факторы были учтены вами  при обсуждении и принятии решения на заседании Собрания депутатов Катав-Ивановского муниципального района в январе 2017 года.</w:t>
      </w:r>
    </w:p>
    <w:p w:rsidR="00546097" w:rsidRPr="00546097" w:rsidRDefault="00546097" w:rsidP="00546097">
      <w:pPr>
        <w:tabs>
          <w:tab w:val="left" w:pos="284"/>
        </w:tabs>
        <w:suppressAutoHyphens/>
        <w:spacing w:after="0" w:line="240" w:lineRule="auto"/>
        <w:ind w:left="-284" w:firstLine="284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546097">
        <w:rPr>
          <w:rFonts w:ascii="Times New Roman" w:eastAsia="Times New Roman" w:hAnsi="Times New Roman" w:cs="Times New Roman"/>
          <w:sz w:val="28"/>
          <w:szCs w:val="28"/>
          <w:lang w:eastAsia="ar-SA"/>
        </w:rPr>
        <w:t>С учетом вышеизложенной ситуации предлагается обновить запросы в Правительство Челябинской области, а также направить обращение председателя Собрания депутатов Н.В. Рудакова на имя Губернатора Челябинской области с изложением вашего решения и точки зрения местных органов власти.</w:t>
      </w:r>
      <w:r w:rsidRPr="00546097">
        <w:rPr>
          <w:rFonts w:ascii="Times New Roman" w:eastAsia="Times New Roman" w:hAnsi="Times New Roman" w:cs="Calibri"/>
          <w:sz w:val="28"/>
          <w:szCs w:val="28"/>
          <w:lang w:eastAsia="ar-SA"/>
        </w:rPr>
        <w:br/>
      </w:r>
    </w:p>
    <w:p w:rsidR="00546097" w:rsidRPr="00546097" w:rsidRDefault="00546097" w:rsidP="0054609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B33F62" w:rsidRDefault="00B33F62"/>
    <w:sectPr w:rsidR="00B33F62" w:rsidSect="00546097">
      <w:pgSz w:w="11906" w:h="16838"/>
      <w:pgMar w:top="567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6097"/>
    <w:rsid w:val="00546097"/>
    <w:rsid w:val="00907877"/>
    <w:rsid w:val="00911D5B"/>
    <w:rsid w:val="00AF402B"/>
    <w:rsid w:val="00B33F62"/>
    <w:rsid w:val="00FB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0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714</Words>
  <Characters>4072</Characters>
  <Application>Microsoft Office Word</Application>
  <DocSecurity>0</DocSecurity>
  <Lines>33</Lines>
  <Paragraphs>9</Paragraphs>
  <ScaleCrop>false</ScaleCrop>
  <Company/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2018-03-13T09:39:00Z</cp:lastPrinted>
  <dcterms:created xsi:type="dcterms:W3CDTF">2018-03-13T09:18:00Z</dcterms:created>
  <dcterms:modified xsi:type="dcterms:W3CDTF">2018-03-13T09:48:00Z</dcterms:modified>
</cp:coreProperties>
</file>